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9F" w:rsidRPr="005F27B0" w:rsidRDefault="005F27B0" w:rsidP="005F27B0">
      <w:pPr>
        <w:jc w:val="both"/>
        <w:rPr>
          <w:rFonts w:ascii="Times New Roman" w:hAnsi="Times New Roman" w:cs="Times New Roman"/>
          <w:sz w:val="28"/>
          <w:szCs w:val="28"/>
        </w:rPr>
      </w:pPr>
      <w:r w:rsidRPr="005F27B0">
        <w:rPr>
          <w:rFonts w:ascii="Times New Roman" w:hAnsi="Times New Roman" w:cs="Times New Roman"/>
          <w:sz w:val="28"/>
          <w:szCs w:val="28"/>
        </w:rPr>
        <w:t>Прокуратурой Сакмарского района организована горячая линия по телефону (35331)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7B0">
        <w:rPr>
          <w:rFonts w:ascii="Times New Roman" w:hAnsi="Times New Roman" w:cs="Times New Roman"/>
          <w:sz w:val="28"/>
          <w:szCs w:val="28"/>
        </w:rPr>
        <w:t>21-0-16 по вопросам «Нарушени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5F27B0">
        <w:rPr>
          <w:rFonts w:ascii="Times New Roman" w:hAnsi="Times New Roman" w:cs="Times New Roman"/>
          <w:sz w:val="28"/>
          <w:szCs w:val="28"/>
        </w:rPr>
        <w:t xml:space="preserve"> требований закона в сфере организации призыва граждан на военную службу по мобилизации»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D609F" w:rsidRPr="005F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B0"/>
    <w:rsid w:val="005D609F"/>
    <w:rsid w:val="005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8159"/>
  <w15:chartTrackingRefBased/>
  <w15:docId w15:val="{3C46FFEC-0EF6-4048-8989-F00B9DA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Прокуратура РФ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Виталий Викторович</dc:creator>
  <cp:keywords/>
  <dc:description/>
  <cp:lastModifiedBy>Ищенко Виталий Викторович</cp:lastModifiedBy>
  <cp:revision>2</cp:revision>
  <cp:lastPrinted>2022-09-27T09:34:00Z</cp:lastPrinted>
  <dcterms:created xsi:type="dcterms:W3CDTF">2022-09-27T09:36:00Z</dcterms:created>
  <dcterms:modified xsi:type="dcterms:W3CDTF">2022-09-27T09:36:00Z</dcterms:modified>
</cp:coreProperties>
</file>